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602" w:rsidRDefault="0099560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95602" w:rsidRDefault="00995602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995602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95602" w:rsidRDefault="00995602">
            <w:pPr>
              <w:pStyle w:val="ConsPlusNormal"/>
            </w:pPr>
            <w:r>
              <w:t>16 июня 2015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95602" w:rsidRDefault="00995602">
            <w:pPr>
              <w:pStyle w:val="ConsPlusNormal"/>
              <w:jc w:val="right"/>
            </w:pPr>
            <w:r>
              <w:t>N 1913-ОЗ</w:t>
            </w:r>
          </w:p>
        </w:tc>
      </w:tr>
    </w:tbl>
    <w:p w:rsidR="00995602" w:rsidRDefault="0099560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95602" w:rsidRDefault="00995602">
      <w:pPr>
        <w:pStyle w:val="ConsPlusNormal"/>
        <w:jc w:val="center"/>
      </w:pPr>
    </w:p>
    <w:p w:rsidR="00995602" w:rsidRDefault="00995602">
      <w:pPr>
        <w:pStyle w:val="ConsPlusTitle"/>
        <w:jc w:val="center"/>
      </w:pPr>
      <w:r>
        <w:t>ЗАКОН</w:t>
      </w:r>
    </w:p>
    <w:p w:rsidR="00995602" w:rsidRDefault="00995602">
      <w:pPr>
        <w:pStyle w:val="ConsPlusTitle"/>
        <w:jc w:val="center"/>
      </w:pPr>
    </w:p>
    <w:p w:rsidR="00995602" w:rsidRDefault="00995602">
      <w:pPr>
        <w:pStyle w:val="ConsPlusTitle"/>
        <w:jc w:val="center"/>
      </w:pPr>
      <w:r>
        <w:t>МАГАДАНСКОЙ ОБЛАСТИ</w:t>
      </w:r>
    </w:p>
    <w:p w:rsidR="00995602" w:rsidRDefault="00995602">
      <w:pPr>
        <w:pStyle w:val="ConsPlusTitle"/>
        <w:jc w:val="center"/>
      </w:pPr>
    </w:p>
    <w:p w:rsidR="00995602" w:rsidRDefault="00995602">
      <w:pPr>
        <w:pStyle w:val="ConsPlusTitle"/>
        <w:jc w:val="center"/>
      </w:pPr>
      <w:r>
        <w:t>ОБ ИСПОЛНЕНИИ БЮДЖЕТА ТЕРРИТОРИАЛЬНОГО ФОНДА ОБЯЗАТЕЛЬНОГО</w:t>
      </w:r>
    </w:p>
    <w:p w:rsidR="00995602" w:rsidRDefault="00995602">
      <w:pPr>
        <w:pStyle w:val="ConsPlusTitle"/>
        <w:jc w:val="center"/>
      </w:pPr>
      <w:r>
        <w:t>МЕДИЦИНСКОГО СТРАХОВАНИЯ МАГАДАНСКОЙ ОБЛАСТИ ЗА 2014 ГОД</w:t>
      </w: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jc w:val="right"/>
      </w:pPr>
      <w:proofErr w:type="gramStart"/>
      <w:r>
        <w:t>Принят</w:t>
      </w:r>
      <w:proofErr w:type="gramEnd"/>
    </w:p>
    <w:p w:rsidR="00995602" w:rsidRDefault="00995602">
      <w:pPr>
        <w:pStyle w:val="ConsPlusNormal"/>
        <w:jc w:val="right"/>
      </w:pPr>
      <w:r>
        <w:t>Магаданской областной Думой</w:t>
      </w:r>
    </w:p>
    <w:p w:rsidR="00995602" w:rsidRDefault="00995602">
      <w:pPr>
        <w:pStyle w:val="ConsPlusNormal"/>
        <w:jc w:val="right"/>
      </w:pPr>
      <w:r>
        <w:t>10 июня 2015 года</w:t>
      </w: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  <w:r>
        <w:t>Статья 1</w:t>
      </w: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  <w:r>
        <w:t>Утвердить отчет об исполнении бюджета Территориального фонда обязательного медицинского страхования Магаданской области (далее - Фонд) за 2014 год по доходам в сумме 4 676 550,6 тыс. рублей и по расходам в сумме 4 779109,0 тыс. рублей с дефицитом бюджета 102 558,4 тыс. рублей со следующими показателями:</w:t>
      </w: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  <w:r>
        <w:t xml:space="preserve">1) по структуре доходов бюджета Фонда за 2014 год согласно </w:t>
      </w:r>
      <w:hyperlink w:anchor="P47" w:history="1">
        <w:r>
          <w:rPr>
            <w:color w:val="0000FF"/>
          </w:rPr>
          <w:t>приложению 1</w:t>
        </w:r>
      </w:hyperlink>
      <w:r>
        <w:t xml:space="preserve"> к настоящему Закону;</w:t>
      </w: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  <w:r>
        <w:t xml:space="preserve">2) по распределению бюджетных ассигнований бюджета Фонда по разделам, подразделам, целевым статьям и видам расходов за 2014 год согласно </w:t>
      </w:r>
      <w:hyperlink w:anchor="P125" w:history="1">
        <w:r>
          <w:rPr>
            <w:color w:val="0000FF"/>
          </w:rPr>
          <w:t>приложению 2</w:t>
        </w:r>
      </w:hyperlink>
      <w:r>
        <w:t xml:space="preserve"> к настоящему Закону;</w:t>
      </w: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  <w:r>
        <w:t xml:space="preserve">3) по межбюджетным трансфертам, полученным из бюджета Федерального фонда обязательного медицинского страхования, областного бюджета и бюджетов территориальных фондов других субъектов Российской Федерации в 2014 году, согласно </w:t>
      </w:r>
      <w:hyperlink w:anchor="P342" w:history="1">
        <w:r>
          <w:rPr>
            <w:color w:val="0000FF"/>
          </w:rPr>
          <w:t>приложению 3</w:t>
        </w:r>
      </w:hyperlink>
      <w:r>
        <w:t xml:space="preserve"> к настоящему Закону;</w:t>
      </w: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  <w:r>
        <w:t xml:space="preserve">4) по источникам внутреннего финансирования дефицита бюджета Фонда за 2014 год согласно </w:t>
      </w:r>
      <w:hyperlink w:anchor="P393" w:history="1">
        <w:r>
          <w:rPr>
            <w:color w:val="0000FF"/>
          </w:rPr>
          <w:t>приложению 4</w:t>
        </w:r>
      </w:hyperlink>
      <w:r>
        <w:t xml:space="preserve"> к настоящему Закону.</w:t>
      </w: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  <w:r>
        <w:t>Статья 2. Настоящий Закон вступает в силу после его официального опубликования.</w:t>
      </w: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jc w:val="right"/>
      </w:pPr>
      <w:r>
        <w:t>Губернатор</w:t>
      </w:r>
    </w:p>
    <w:p w:rsidR="00995602" w:rsidRDefault="00995602">
      <w:pPr>
        <w:pStyle w:val="ConsPlusNormal"/>
        <w:jc w:val="right"/>
      </w:pPr>
      <w:r>
        <w:t>Магаданской области</w:t>
      </w:r>
    </w:p>
    <w:p w:rsidR="00995602" w:rsidRDefault="00995602">
      <w:pPr>
        <w:pStyle w:val="ConsPlusNormal"/>
        <w:jc w:val="right"/>
      </w:pPr>
      <w:r>
        <w:t>В.П.ПЕЧЕНЫЙ</w:t>
      </w:r>
    </w:p>
    <w:p w:rsidR="00995602" w:rsidRDefault="00995602">
      <w:pPr>
        <w:pStyle w:val="ConsPlusNormal"/>
        <w:jc w:val="both"/>
      </w:pPr>
      <w:r>
        <w:t>г. Магадан</w:t>
      </w:r>
    </w:p>
    <w:p w:rsidR="00995602" w:rsidRDefault="00995602">
      <w:pPr>
        <w:pStyle w:val="ConsPlusNormal"/>
        <w:jc w:val="both"/>
      </w:pPr>
      <w:r>
        <w:t>16 июня 2015 года</w:t>
      </w:r>
    </w:p>
    <w:p w:rsidR="00995602" w:rsidRDefault="00995602">
      <w:pPr>
        <w:pStyle w:val="ConsPlusNormal"/>
        <w:jc w:val="both"/>
      </w:pPr>
      <w:r>
        <w:t>N 1913-ОЗ</w:t>
      </w:r>
    </w:p>
    <w:p w:rsidR="00995602" w:rsidRDefault="00995602">
      <w:pPr>
        <w:sectPr w:rsidR="00995602" w:rsidSect="00F741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jc w:val="right"/>
      </w:pPr>
      <w:r>
        <w:t>Приложение 1</w:t>
      </w:r>
    </w:p>
    <w:p w:rsidR="00995602" w:rsidRDefault="00995602">
      <w:pPr>
        <w:pStyle w:val="ConsPlusNormal"/>
        <w:jc w:val="right"/>
      </w:pPr>
      <w:r>
        <w:t>к Закону Магаданской области</w:t>
      </w:r>
    </w:p>
    <w:p w:rsidR="00995602" w:rsidRDefault="00995602">
      <w:pPr>
        <w:pStyle w:val="ConsPlusNormal"/>
        <w:jc w:val="right"/>
      </w:pPr>
      <w:r>
        <w:t>"Об исполнении бюджета</w:t>
      </w:r>
    </w:p>
    <w:p w:rsidR="00995602" w:rsidRDefault="00995602">
      <w:pPr>
        <w:pStyle w:val="ConsPlusNormal"/>
        <w:jc w:val="right"/>
      </w:pPr>
      <w:r>
        <w:t>Территориального фонда обязательного</w:t>
      </w:r>
    </w:p>
    <w:p w:rsidR="00995602" w:rsidRDefault="00995602">
      <w:pPr>
        <w:pStyle w:val="ConsPlusNormal"/>
        <w:jc w:val="right"/>
      </w:pPr>
      <w:r>
        <w:t>медицинского страхования</w:t>
      </w:r>
    </w:p>
    <w:p w:rsidR="00995602" w:rsidRDefault="00995602">
      <w:pPr>
        <w:pStyle w:val="ConsPlusNormal"/>
        <w:jc w:val="right"/>
      </w:pPr>
      <w:r>
        <w:t>Магаданской области за 2014 год"</w:t>
      </w:r>
    </w:p>
    <w:p w:rsidR="00995602" w:rsidRDefault="00995602">
      <w:pPr>
        <w:pStyle w:val="ConsPlusNormal"/>
        <w:jc w:val="center"/>
      </w:pPr>
    </w:p>
    <w:p w:rsidR="00995602" w:rsidRDefault="00995602">
      <w:pPr>
        <w:pStyle w:val="ConsPlusTitle"/>
        <w:jc w:val="center"/>
      </w:pPr>
      <w:bookmarkStart w:id="0" w:name="P47"/>
      <w:bookmarkEnd w:id="0"/>
      <w:r>
        <w:t>СТРУКТУРА ДОХОДОВ БЮДЖЕТА ТЕРРИТОРИАЛЬНОГО ФОНДА</w:t>
      </w:r>
    </w:p>
    <w:p w:rsidR="00995602" w:rsidRDefault="00995602">
      <w:pPr>
        <w:pStyle w:val="ConsPlusTitle"/>
        <w:jc w:val="center"/>
      </w:pPr>
      <w:r>
        <w:t>ОБЯЗАТЕЛЬНОГО МЕДИЦИНСКОГО СТРАХОВАНИЯ</w:t>
      </w:r>
    </w:p>
    <w:p w:rsidR="00995602" w:rsidRDefault="00995602">
      <w:pPr>
        <w:pStyle w:val="ConsPlusTitle"/>
        <w:jc w:val="center"/>
      </w:pPr>
      <w:r>
        <w:t>МАГАДАНСКОЙ ОБЛАСТИ ЗА 2014 ГОД</w:t>
      </w:r>
    </w:p>
    <w:p w:rsidR="00995602" w:rsidRDefault="00995602">
      <w:pPr>
        <w:pStyle w:val="ConsPlusNormal"/>
        <w:jc w:val="center"/>
      </w:pPr>
    </w:p>
    <w:p w:rsidR="00995602" w:rsidRDefault="00995602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0"/>
        <w:gridCol w:w="2640"/>
        <w:gridCol w:w="4440"/>
        <w:gridCol w:w="1560"/>
      </w:tblGrid>
      <w:tr w:rsidR="00995602">
        <w:tc>
          <w:tcPr>
            <w:tcW w:w="3900" w:type="dxa"/>
            <w:gridSpan w:val="2"/>
          </w:tcPr>
          <w:p w:rsidR="00995602" w:rsidRDefault="00995602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440" w:type="dxa"/>
            <w:vMerge w:val="restart"/>
          </w:tcPr>
          <w:p w:rsidR="00995602" w:rsidRDefault="00995602">
            <w:pPr>
              <w:pStyle w:val="ConsPlusNormal"/>
              <w:jc w:val="both"/>
            </w:pPr>
            <w:r>
              <w:t>Наименование доходов</w:t>
            </w:r>
          </w:p>
        </w:tc>
        <w:tc>
          <w:tcPr>
            <w:tcW w:w="1560" w:type="dxa"/>
            <w:vMerge w:val="restart"/>
          </w:tcPr>
          <w:p w:rsidR="00995602" w:rsidRDefault="00995602">
            <w:pPr>
              <w:pStyle w:val="ConsPlusNormal"/>
              <w:jc w:val="right"/>
            </w:pPr>
            <w:r>
              <w:t>Сумма</w:t>
            </w:r>
          </w:p>
        </w:tc>
      </w:tr>
      <w:tr w:rsidR="00995602">
        <w:tc>
          <w:tcPr>
            <w:tcW w:w="1260" w:type="dxa"/>
          </w:tcPr>
          <w:p w:rsidR="00995602" w:rsidRDefault="00995602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640" w:type="dxa"/>
          </w:tcPr>
          <w:p w:rsidR="00995602" w:rsidRDefault="00995602">
            <w:pPr>
              <w:pStyle w:val="ConsPlusNormal"/>
              <w:jc w:val="center"/>
            </w:pPr>
            <w:r>
              <w:t>доходов бюджета территориального фонда обязательного медицинского страхования</w:t>
            </w:r>
          </w:p>
        </w:tc>
        <w:tc>
          <w:tcPr>
            <w:tcW w:w="4440" w:type="dxa"/>
            <w:vMerge/>
          </w:tcPr>
          <w:p w:rsidR="00995602" w:rsidRDefault="00995602"/>
        </w:tc>
        <w:tc>
          <w:tcPr>
            <w:tcW w:w="1560" w:type="dxa"/>
            <w:vMerge/>
          </w:tcPr>
          <w:p w:rsidR="00995602" w:rsidRDefault="00995602"/>
        </w:tc>
      </w:tr>
      <w:tr w:rsidR="00995602">
        <w:tc>
          <w:tcPr>
            <w:tcW w:w="1260" w:type="dxa"/>
          </w:tcPr>
          <w:p w:rsidR="00995602" w:rsidRDefault="00995602">
            <w:pPr>
              <w:pStyle w:val="ConsPlusNormal"/>
              <w:jc w:val="center"/>
            </w:pPr>
            <w:r>
              <w:t>000</w:t>
            </w:r>
          </w:p>
        </w:tc>
        <w:tc>
          <w:tcPr>
            <w:tcW w:w="2640" w:type="dxa"/>
          </w:tcPr>
          <w:p w:rsidR="00995602" w:rsidRDefault="00995602">
            <w:pPr>
              <w:pStyle w:val="ConsPlusNormal"/>
              <w:jc w:val="center"/>
            </w:pPr>
            <w:r>
              <w:t>1 00 00000 00 0000 000</w:t>
            </w:r>
          </w:p>
        </w:tc>
        <w:tc>
          <w:tcPr>
            <w:tcW w:w="4440" w:type="dxa"/>
          </w:tcPr>
          <w:p w:rsidR="00995602" w:rsidRDefault="00995602">
            <w:pPr>
              <w:pStyle w:val="ConsPlusNormal"/>
              <w:jc w:val="both"/>
            </w:pPr>
            <w:r>
              <w:t>НАЛОГОВЫЕ И НЕНАЛОГОВЫЕ ДОХОДЫ</w:t>
            </w: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t>4 172,4</w:t>
            </w:r>
          </w:p>
        </w:tc>
      </w:tr>
      <w:tr w:rsidR="00995602">
        <w:tc>
          <w:tcPr>
            <w:tcW w:w="1260" w:type="dxa"/>
          </w:tcPr>
          <w:p w:rsidR="00995602" w:rsidRDefault="00995602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</w:tcPr>
          <w:p w:rsidR="00995602" w:rsidRDefault="00995602">
            <w:pPr>
              <w:pStyle w:val="ConsPlusNormal"/>
              <w:jc w:val="center"/>
            </w:pPr>
            <w:r>
              <w:t>1 13 02999 09 0000 130</w:t>
            </w:r>
          </w:p>
        </w:tc>
        <w:tc>
          <w:tcPr>
            <w:tcW w:w="4440" w:type="dxa"/>
          </w:tcPr>
          <w:p w:rsidR="00995602" w:rsidRDefault="00995602">
            <w:pPr>
              <w:pStyle w:val="ConsPlusNormal"/>
              <w:jc w:val="both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t>1 349,4</w:t>
            </w:r>
          </w:p>
        </w:tc>
      </w:tr>
      <w:tr w:rsidR="00995602">
        <w:tc>
          <w:tcPr>
            <w:tcW w:w="1260" w:type="dxa"/>
          </w:tcPr>
          <w:p w:rsidR="00995602" w:rsidRDefault="00995602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</w:tcPr>
          <w:p w:rsidR="00995602" w:rsidRDefault="00995602">
            <w:pPr>
              <w:pStyle w:val="ConsPlusNormal"/>
              <w:jc w:val="center"/>
            </w:pPr>
            <w:r>
              <w:t>1 16 20040 09 0000 140</w:t>
            </w:r>
          </w:p>
        </w:tc>
        <w:tc>
          <w:tcPr>
            <w:tcW w:w="4440" w:type="dxa"/>
          </w:tcPr>
          <w:p w:rsidR="00995602" w:rsidRDefault="00995602">
            <w:pPr>
              <w:pStyle w:val="ConsPlusNormal"/>
              <w:jc w:val="both"/>
            </w:pPr>
            <w:r>
              <w:t xml:space="preserve">Денежные взыскания (штрафы) за нарушение законодательства Российской </w:t>
            </w:r>
            <w:r>
              <w:lastRenderedPageBreak/>
              <w:t>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территориальных фондов обязательного медицинского страхования)</w:t>
            </w: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lastRenderedPageBreak/>
              <w:t>429,6</w:t>
            </w:r>
          </w:p>
        </w:tc>
      </w:tr>
      <w:tr w:rsidR="00995602">
        <w:tc>
          <w:tcPr>
            <w:tcW w:w="1260" w:type="dxa"/>
          </w:tcPr>
          <w:p w:rsidR="00995602" w:rsidRDefault="00995602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640" w:type="dxa"/>
          </w:tcPr>
          <w:p w:rsidR="00995602" w:rsidRDefault="00995602">
            <w:pPr>
              <w:pStyle w:val="ConsPlusNormal"/>
              <w:jc w:val="center"/>
            </w:pPr>
            <w:r>
              <w:t>1 16 21090 09 0000 140</w:t>
            </w:r>
          </w:p>
        </w:tc>
        <w:tc>
          <w:tcPr>
            <w:tcW w:w="4440" w:type="dxa"/>
          </w:tcPr>
          <w:p w:rsidR="00995602" w:rsidRDefault="00995602">
            <w:pPr>
              <w:pStyle w:val="ConsPlusNormal"/>
              <w:jc w:val="both"/>
            </w:pPr>
            <w: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медицинского страхования</w:t>
            </w: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t>34,2</w:t>
            </w:r>
          </w:p>
        </w:tc>
      </w:tr>
      <w:tr w:rsidR="00995602">
        <w:tc>
          <w:tcPr>
            <w:tcW w:w="1260" w:type="dxa"/>
          </w:tcPr>
          <w:p w:rsidR="00995602" w:rsidRDefault="00995602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</w:tcPr>
          <w:p w:rsidR="00995602" w:rsidRDefault="00995602">
            <w:pPr>
              <w:pStyle w:val="ConsPlusNormal"/>
              <w:jc w:val="center"/>
            </w:pPr>
            <w:r>
              <w:t>1 16 32000 09 0000 140</w:t>
            </w:r>
          </w:p>
        </w:tc>
        <w:tc>
          <w:tcPr>
            <w:tcW w:w="4440" w:type="dxa"/>
          </w:tcPr>
          <w:p w:rsidR="00995602" w:rsidRDefault="00995602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территориальных фондов обязательного медицинского страхования)</w:t>
            </w: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t>2 163,6</w:t>
            </w:r>
          </w:p>
        </w:tc>
      </w:tr>
      <w:tr w:rsidR="00995602">
        <w:tc>
          <w:tcPr>
            <w:tcW w:w="1260" w:type="dxa"/>
          </w:tcPr>
          <w:p w:rsidR="00995602" w:rsidRDefault="00995602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</w:tcPr>
          <w:p w:rsidR="00995602" w:rsidRDefault="00995602">
            <w:pPr>
              <w:pStyle w:val="ConsPlusNormal"/>
              <w:jc w:val="center"/>
            </w:pPr>
            <w:r>
              <w:t>1 17 06040 09 0000 180</w:t>
            </w:r>
          </w:p>
        </w:tc>
        <w:tc>
          <w:tcPr>
            <w:tcW w:w="4440" w:type="dxa"/>
          </w:tcPr>
          <w:p w:rsidR="00995602" w:rsidRDefault="00995602">
            <w:pPr>
              <w:pStyle w:val="ConsPlusNormal"/>
              <w:jc w:val="both"/>
            </w:pPr>
            <w: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t>195,6</w:t>
            </w:r>
          </w:p>
        </w:tc>
      </w:tr>
      <w:tr w:rsidR="00995602">
        <w:tc>
          <w:tcPr>
            <w:tcW w:w="1260" w:type="dxa"/>
          </w:tcPr>
          <w:p w:rsidR="00995602" w:rsidRDefault="00995602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</w:tcPr>
          <w:p w:rsidR="00995602" w:rsidRDefault="00995602">
            <w:pPr>
              <w:pStyle w:val="ConsPlusNormal"/>
              <w:jc w:val="center"/>
            </w:pPr>
            <w:r>
              <w:t>2 00 00000 00 0000 000</w:t>
            </w:r>
          </w:p>
        </w:tc>
        <w:tc>
          <w:tcPr>
            <w:tcW w:w="4440" w:type="dxa"/>
          </w:tcPr>
          <w:p w:rsidR="00995602" w:rsidRDefault="00995602">
            <w:pPr>
              <w:pStyle w:val="ConsPlusNormal"/>
              <w:jc w:val="both"/>
            </w:pPr>
            <w:r>
              <w:t>БЕЗВОЗМЕЗДНЫЕ ПОСТУПЛЕНИЯ</w:t>
            </w: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t>4 672 378,2</w:t>
            </w:r>
          </w:p>
        </w:tc>
      </w:tr>
      <w:tr w:rsidR="00995602">
        <w:tc>
          <w:tcPr>
            <w:tcW w:w="1260" w:type="dxa"/>
          </w:tcPr>
          <w:p w:rsidR="00995602" w:rsidRDefault="00995602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</w:tcPr>
          <w:p w:rsidR="00995602" w:rsidRDefault="00995602">
            <w:pPr>
              <w:pStyle w:val="ConsPlusNormal"/>
              <w:jc w:val="center"/>
            </w:pPr>
            <w:r>
              <w:t>2 02 05202 09 0000 151</w:t>
            </w:r>
          </w:p>
        </w:tc>
        <w:tc>
          <w:tcPr>
            <w:tcW w:w="4440" w:type="dxa"/>
          </w:tcPr>
          <w:p w:rsidR="00995602" w:rsidRDefault="00995602">
            <w:pPr>
              <w:pStyle w:val="ConsPlusNormal"/>
              <w:jc w:val="both"/>
            </w:pPr>
            <w:r>
              <w:t xml:space="preserve"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</w:t>
            </w:r>
            <w:r>
              <w:lastRenderedPageBreak/>
              <w:t>медицинского страхования</w:t>
            </w: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lastRenderedPageBreak/>
              <w:t>1 481 176,1</w:t>
            </w:r>
          </w:p>
        </w:tc>
      </w:tr>
      <w:tr w:rsidR="00995602">
        <w:tc>
          <w:tcPr>
            <w:tcW w:w="1260" w:type="dxa"/>
          </w:tcPr>
          <w:p w:rsidR="00995602" w:rsidRDefault="00995602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640" w:type="dxa"/>
          </w:tcPr>
          <w:p w:rsidR="00995602" w:rsidRDefault="00995602">
            <w:pPr>
              <w:pStyle w:val="ConsPlusNormal"/>
              <w:jc w:val="center"/>
            </w:pPr>
            <w:r>
              <w:t>2 02 05812 09 0000 151</w:t>
            </w:r>
          </w:p>
        </w:tc>
        <w:tc>
          <w:tcPr>
            <w:tcW w:w="4440" w:type="dxa"/>
          </w:tcPr>
          <w:p w:rsidR="00995602" w:rsidRDefault="00995602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t>3 155 841,1</w:t>
            </w:r>
          </w:p>
        </w:tc>
      </w:tr>
      <w:tr w:rsidR="00995602">
        <w:tc>
          <w:tcPr>
            <w:tcW w:w="1260" w:type="dxa"/>
          </w:tcPr>
          <w:p w:rsidR="00995602" w:rsidRDefault="00995602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</w:tcPr>
          <w:p w:rsidR="00995602" w:rsidRDefault="00995602">
            <w:pPr>
              <w:pStyle w:val="ConsPlusNormal"/>
              <w:jc w:val="center"/>
            </w:pPr>
            <w:r>
              <w:t>2 02 05813 09 0000 151</w:t>
            </w:r>
          </w:p>
        </w:tc>
        <w:tc>
          <w:tcPr>
            <w:tcW w:w="4440" w:type="dxa"/>
          </w:tcPr>
          <w:p w:rsidR="00995602" w:rsidRDefault="00995602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t>3 000,0</w:t>
            </w:r>
          </w:p>
        </w:tc>
      </w:tr>
      <w:tr w:rsidR="00995602">
        <w:tc>
          <w:tcPr>
            <w:tcW w:w="1260" w:type="dxa"/>
          </w:tcPr>
          <w:p w:rsidR="00995602" w:rsidRDefault="00995602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</w:tcPr>
          <w:p w:rsidR="00995602" w:rsidRDefault="00995602">
            <w:pPr>
              <w:pStyle w:val="ConsPlusNormal"/>
              <w:jc w:val="center"/>
            </w:pPr>
            <w:r>
              <w:t>2 02 05999 09 0000 151</w:t>
            </w:r>
          </w:p>
        </w:tc>
        <w:tc>
          <w:tcPr>
            <w:tcW w:w="4440" w:type="dxa"/>
          </w:tcPr>
          <w:p w:rsidR="00995602" w:rsidRDefault="00995602">
            <w:pPr>
              <w:pStyle w:val="ConsPlusNormal"/>
              <w:jc w:val="both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t>32 528,4</w:t>
            </w:r>
          </w:p>
        </w:tc>
      </w:tr>
      <w:tr w:rsidR="00995602">
        <w:tc>
          <w:tcPr>
            <w:tcW w:w="1260" w:type="dxa"/>
          </w:tcPr>
          <w:p w:rsidR="00995602" w:rsidRDefault="00995602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</w:tcPr>
          <w:p w:rsidR="00995602" w:rsidRDefault="00995602">
            <w:pPr>
              <w:pStyle w:val="ConsPlusNormal"/>
              <w:jc w:val="center"/>
            </w:pPr>
            <w:r>
              <w:t>2 18 06040 09 0000 151</w:t>
            </w:r>
          </w:p>
        </w:tc>
        <w:tc>
          <w:tcPr>
            <w:tcW w:w="4440" w:type="dxa"/>
          </w:tcPr>
          <w:p w:rsidR="00995602" w:rsidRDefault="00995602">
            <w:pPr>
              <w:pStyle w:val="ConsPlusNormal"/>
              <w:jc w:val="both"/>
            </w:pPr>
            <w: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t>6 136,7</w:t>
            </w:r>
          </w:p>
        </w:tc>
      </w:tr>
      <w:tr w:rsidR="00995602">
        <w:tc>
          <w:tcPr>
            <w:tcW w:w="1260" w:type="dxa"/>
          </w:tcPr>
          <w:p w:rsidR="00995602" w:rsidRDefault="00995602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</w:tcPr>
          <w:p w:rsidR="00995602" w:rsidRDefault="00995602">
            <w:pPr>
              <w:pStyle w:val="ConsPlusNormal"/>
              <w:jc w:val="center"/>
            </w:pPr>
            <w:r>
              <w:t>2 19 06080 09 0000 151</w:t>
            </w:r>
          </w:p>
        </w:tc>
        <w:tc>
          <w:tcPr>
            <w:tcW w:w="4440" w:type="dxa"/>
          </w:tcPr>
          <w:p w:rsidR="00995602" w:rsidRDefault="00995602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t>- 6 304,1</w:t>
            </w:r>
          </w:p>
        </w:tc>
      </w:tr>
      <w:tr w:rsidR="00995602">
        <w:tc>
          <w:tcPr>
            <w:tcW w:w="126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2640" w:type="dxa"/>
          </w:tcPr>
          <w:p w:rsidR="00995602" w:rsidRDefault="00995602">
            <w:pPr>
              <w:pStyle w:val="ConsPlusNormal"/>
              <w:jc w:val="both"/>
            </w:pPr>
            <w:r>
              <w:t>Всего доходов</w:t>
            </w:r>
          </w:p>
        </w:tc>
        <w:tc>
          <w:tcPr>
            <w:tcW w:w="4440" w:type="dxa"/>
          </w:tcPr>
          <w:p w:rsidR="00995602" w:rsidRDefault="00995602">
            <w:pPr>
              <w:pStyle w:val="ConsPlusNormal"/>
              <w:jc w:val="both"/>
            </w:pP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t>4 676 550,6</w:t>
            </w:r>
          </w:p>
        </w:tc>
      </w:tr>
    </w:tbl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jc w:val="right"/>
      </w:pPr>
      <w:r>
        <w:t>Приложение 2</w:t>
      </w:r>
    </w:p>
    <w:p w:rsidR="00995602" w:rsidRDefault="00995602">
      <w:pPr>
        <w:pStyle w:val="ConsPlusNormal"/>
        <w:jc w:val="right"/>
      </w:pPr>
      <w:r>
        <w:t>к Закону Магаданской области</w:t>
      </w:r>
    </w:p>
    <w:p w:rsidR="00995602" w:rsidRDefault="00995602">
      <w:pPr>
        <w:pStyle w:val="ConsPlusNormal"/>
        <w:jc w:val="right"/>
      </w:pPr>
      <w:r>
        <w:t>"Об исполнении бюджета</w:t>
      </w:r>
    </w:p>
    <w:p w:rsidR="00995602" w:rsidRDefault="00995602">
      <w:pPr>
        <w:pStyle w:val="ConsPlusNormal"/>
        <w:jc w:val="right"/>
      </w:pPr>
      <w:r>
        <w:t>Территориального фонда обязательного</w:t>
      </w:r>
    </w:p>
    <w:p w:rsidR="00995602" w:rsidRDefault="00995602">
      <w:pPr>
        <w:pStyle w:val="ConsPlusNormal"/>
        <w:jc w:val="right"/>
      </w:pPr>
      <w:r>
        <w:t>медицинского страхования</w:t>
      </w:r>
    </w:p>
    <w:p w:rsidR="00995602" w:rsidRDefault="00995602">
      <w:pPr>
        <w:pStyle w:val="ConsPlusNormal"/>
        <w:jc w:val="right"/>
      </w:pPr>
      <w:r>
        <w:t>Магаданской области за 2014 год"</w:t>
      </w:r>
    </w:p>
    <w:p w:rsidR="00995602" w:rsidRDefault="00995602">
      <w:pPr>
        <w:pStyle w:val="ConsPlusNormal"/>
        <w:jc w:val="right"/>
      </w:pPr>
    </w:p>
    <w:p w:rsidR="00995602" w:rsidRDefault="00995602">
      <w:pPr>
        <w:pStyle w:val="ConsPlusTitle"/>
        <w:jc w:val="center"/>
      </w:pPr>
      <w:bookmarkStart w:id="1" w:name="P125"/>
      <w:bookmarkEnd w:id="1"/>
      <w:r>
        <w:t>РАСПРЕДЕЛЕНИЕ БЮДЖЕТНЫХ АССИГНОВАНИЙ</w:t>
      </w:r>
    </w:p>
    <w:p w:rsidR="00995602" w:rsidRDefault="00995602">
      <w:pPr>
        <w:pStyle w:val="ConsPlusTitle"/>
        <w:jc w:val="center"/>
      </w:pPr>
      <w:r>
        <w:t>БЮДЖЕТА ТЕРРИТОРИАЛЬНОГО ФОНДА ОБЯЗАТЕЛЬНОГО МЕДИЦИНСКОГО</w:t>
      </w:r>
    </w:p>
    <w:p w:rsidR="00995602" w:rsidRDefault="00995602">
      <w:pPr>
        <w:pStyle w:val="ConsPlusTitle"/>
        <w:jc w:val="center"/>
      </w:pPr>
      <w:r>
        <w:t>СТРАХОВАНИЯ МАГАДАНСКОЙ ОБЛАСТИ ПО РАЗДЕЛАМ, ПОДРАЗДЕЛАМ,</w:t>
      </w:r>
    </w:p>
    <w:p w:rsidR="00995602" w:rsidRDefault="00995602">
      <w:pPr>
        <w:pStyle w:val="ConsPlusTitle"/>
        <w:jc w:val="center"/>
      </w:pPr>
      <w:r>
        <w:t>ЦЕЛЕВЫМ СТАТЬЯМ И ВИДАМ РАСХОДОВ ЗА 2014 ГОД</w:t>
      </w:r>
    </w:p>
    <w:p w:rsidR="00995602" w:rsidRDefault="00995602">
      <w:pPr>
        <w:pStyle w:val="ConsPlusNormal"/>
        <w:jc w:val="center"/>
      </w:pPr>
    </w:p>
    <w:p w:rsidR="00995602" w:rsidRDefault="00995602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0"/>
        <w:gridCol w:w="840"/>
        <w:gridCol w:w="840"/>
        <w:gridCol w:w="1320"/>
        <w:gridCol w:w="1080"/>
        <w:gridCol w:w="1320"/>
      </w:tblGrid>
      <w:tr w:rsidR="00995602">
        <w:tc>
          <w:tcPr>
            <w:tcW w:w="4260" w:type="dxa"/>
            <w:vMerge w:val="restart"/>
          </w:tcPr>
          <w:p w:rsidR="00995602" w:rsidRDefault="0099560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080" w:type="dxa"/>
            <w:gridSpan w:val="4"/>
          </w:tcPr>
          <w:p w:rsidR="00995602" w:rsidRDefault="00995602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1320" w:type="dxa"/>
            <w:vMerge w:val="restart"/>
          </w:tcPr>
          <w:p w:rsidR="00995602" w:rsidRDefault="00995602">
            <w:pPr>
              <w:pStyle w:val="ConsPlusNormal"/>
              <w:jc w:val="center"/>
            </w:pPr>
            <w:r>
              <w:t>Сумма</w:t>
            </w:r>
          </w:p>
        </w:tc>
      </w:tr>
      <w:tr w:rsidR="00995602">
        <w:tc>
          <w:tcPr>
            <w:tcW w:w="4260" w:type="dxa"/>
            <w:vMerge/>
          </w:tcPr>
          <w:p w:rsidR="00995602" w:rsidRDefault="00995602"/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320" w:type="dxa"/>
            <w:vMerge/>
          </w:tcPr>
          <w:p w:rsidR="00995602" w:rsidRDefault="00995602"/>
        </w:tc>
      </w:tr>
      <w:tr w:rsidR="00995602">
        <w:tc>
          <w:tcPr>
            <w:tcW w:w="4260" w:type="dxa"/>
            <w:vAlign w:val="center"/>
          </w:tcPr>
          <w:p w:rsidR="00995602" w:rsidRDefault="00995602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69 823,4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69 823,4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73 2 0000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69 823,4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69 823,4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53 802,7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Расходы на выплаты персоналу государственных внебюджетных фондов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53 802,7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Фонд оплаты труда и страховые взносы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49 221,2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Иные выплаты персоналу, за исключением фонда оплаты труда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4 581,5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16 008,0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16 008,0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4 667,5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11 340,5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12,6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12,6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1,2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lastRenderedPageBreak/>
              <w:t>Уплата прочих налогов, сборов и иных платежей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11,4</w:t>
            </w:r>
          </w:p>
        </w:tc>
      </w:tr>
      <w:tr w:rsidR="00995602">
        <w:tc>
          <w:tcPr>
            <w:tcW w:w="4260" w:type="dxa"/>
            <w:vAlign w:val="center"/>
          </w:tcPr>
          <w:p w:rsidR="00995602" w:rsidRDefault="00995602">
            <w:pPr>
              <w:pStyle w:val="ConsPlusNormal"/>
              <w:jc w:val="both"/>
            </w:pPr>
            <w:r>
              <w:t>Здравоохранение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4 706 285,6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Другие вопросы в области здравоохранения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4 706 285,6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Реализация государственных функций в области социальной политики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73 1 0000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4 706 285,6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непрограммным направлениям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4 706 285,6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4 656 430,8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4 656 430,8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4 656 430,8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49 854,8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lastRenderedPageBreak/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  <w:r>
              <w:t>580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49 854,8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3 000,0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Прочие межбюджетные трансферты общего характера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3 000,0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Социальные выплаты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73 7 0000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3 000,0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Иные межбюджетные трансферты на осуществление единовременных выплат медицинским работникам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73 7 5136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3 000,0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73 7 5136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3 000,0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  <w:r>
              <w:t>73 7 5136</w:t>
            </w: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3 000,0</w:t>
            </w:r>
          </w:p>
        </w:tc>
      </w:tr>
      <w:tr w:rsidR="00995602">
        <w:tc>
          <w:tcPr>
            <w:tcW w:w="4260" w:type="dxa"/>
          </w:tcPr>
          <w:p w:rsidR="00995602" w:rsidRDefault="00995602">
            <w:pPr>
              <w:pStyle w:val="ConsPlusNormal"/>
              <w:jc w:val="both"/>
            </w:pPr>
            <w:r>
              <w:t>Всего расходов</w:t>
            </w: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84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08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995602" w:rsidRDefault="00995602">
            <w:pPr>
              <w:pStyle w:val="ConsPlusNormal"/>
              <w:jc w:val="right"/>
            </w:pPr>
            <w:r>
              <w:t>4 779 109,0</w:t>
            </w:r>
          </w:p>
        </w:tc>
      </w:tr>
    </w:tbl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jc w:val="right"/>
      </w:pPr>
      <w:r>
        <w:t>Приложение 3</w:t>
      </w:r>
    </w:p>
    <w:p w:rsidR="00995602" w:rsidRDefault="00995602">
      <w:pPr>
        <w:pStyle w:val="ConsPlusNormal"/>
        <w:jc w:val="right"/>
      </w:pPr>
      <w:r>
        <w:t>к Закону Магаданской области</w:t>
      </w:r>
    </w:p>
    <w:p w:rsidR="00995602" w:rsidRDefault="00995602">
      <w:pPr>
        <w:pStyle w:val="ConsPlusNormal"/>
        <w:jc w:val="right"/>
      </w:pPr>
      <w:r>
        <w:t>"Об исполнении бюджета</w:t>
      </w:r>
    </w:p>
    <w:p w:rsidR="00995602" w:rsidRDefault="00995602">
      <w:pPr>
        <w:pStyle w:val="ConsPlusNormal"/>
        <w:jc w:val="right"/>
      </w:pPr>
      <w:r>
        <w:t>Территориального фонда обязательного</w:t>
      </w:r>
    </w:p>
    <w:p w:rsidR="00995602" w:rsidRDefault="00995602">
      <w:pPr>
        <w:pStyle w:val="ConsPlusNormal"/>
        <w:jc w:val="right"/>
      </w:pPr>
      <w:r>
        <w:t>медицинского страхования</w:t>
      </w:r>
    </w:p>
    <w:p w:rsidR="00995602" w:rsidRDefault="00995602">
      <w:pPr>
        <w:pStyle w:val="ConsPlusNormal"/>
        <w:jc w:val="right"/>
      </w:pPr>
      <w:r>
        <w:t>Магаданской области за 2014 год"</w:t>
      </w:r>
    </w:p>
    <w:p w:rsidR="00995602" w:rsidRDefault="00995602">
      <w:pPr>
        <w:pStyle w:val="ConsPlusNormal"/>
        <w:jc w:val="right"/>
      </w:pPr>
    </w:p>
    <w:p w:rsidR="00995602" w:rsidRDefault="00995602">
      <w:pPr>
        <w:pStyle w:val="ConsPlusTitle"/>
        <w:jc w:val="center"/>
      </w:pPr>
      <w:bookmarkStart w:id="2" w:name="P342"/>
      <w:bookmarkEnd w:id="2"/>
      <w:r>
        <w:t>МЕЖБЮДЖЕТНЫЕ ТРАНСФЕРТЫ, ПОЛУЧЕННЫЕ ИЗ БЮДЖЕТА ФЕДЕРАЛЬНОГО</w:t>
      </w:r>
    </w:p>
    <w:p w:rsidR="00995602" w:rsidRDefault="00995602">
      <w:pPr>
        <w:pStyle w:val="ConsPlusTitle"/>
        <w:jc w:val="center"/>
      </w:pPr>
      <w:r>
        <w:lastRenderedPageBreak/>
        <w:t>ФОНДА ОБЯЗАТЕЛЬНОГО МЕДИЦИНСКОГО СТРАХОВАНИЯ, ОБЛАСТНОГО</w:t>
      </w:r>
    </w:p>
    <w:p w:rsidR="00995602" w:rsidRDefault="00995602">
      <w:pPr>
        <w:pStyle w:val="ConsPlusTitle"/>
        <w:jc w:val="center"/>
      </w:pPr>
      <w:r>
        <w:t>БЮДЖЕТА И БЮДЖЕТОВ ТЕРРИТОРИАЛЬНЫХ ФОНДОВ ДРУГИХ СУБЪЕКТОВ</w:t>
      </w:r>
    </w:p>
    <w:p w:rsidR="00995602" w:rsidRDefault="00995602">
      <w:pPr>
        <w:pStyle w:val="ConsPlusTitle"/>
        <w:jc w:val="center"/>
      </w:pPr>
      <w:r>
        <w:t>РОССИЙСКОЙ ФЕДЕРАЦИИ В 2014 ГОДУ</w:t>
      </w: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0"/>
        <w:gridCol w:w="4800"/>
        <w:gridCol w:w="1920"/>
      </w:tblGrid>
      <w:tr w:rsidR="00995602">
        <w:tc>
          <w:tcPr>
            <w:tcW w:w="2940" w:type="dxa"/>
          </w:tcPr>
          <w:p w:rsidR="00995602" w:rsidRDefault="00995602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800" w:type="dxa"/>
          </w:tcPr>
          <w:p w:rsidR="00995602" w:rsidRDefault="00995602">
            <w:pPr>
              <w:pStyle w:val="ConsPlusNormal"/>
              <w:jc w:val="center"/>
            </w:pPr>
            <w:r>
              <w:t>Наименование межбюджетных трансфертов</w:t>
            </w:r>
          </w:p>
        </w:tc>
        <w:tc>
          <w:tcPr>
            <w:tcW w:w="1920" w:type="dxa"/>
          </w:tcPr>
          <w:p w:rsidR="00995602" w:rsidRDefault="00995602">
            <w:pPr>
              <w:pStyle w:val="ConsPlusNormal"/>
              <w:jc w:val="center"/>
            </w:pPr>
            <w:r>
              <w:t>Сумма</w:t>
            </w:r>
          </w:p>
        </w:tc>
      </w:tr>
      <w:tr w:rsidR="00995602">
        <w:tc>
          <w:tcPr>
            <w:tcW w:w="294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4800" w:type="dxa"/>
          </w:tcPr>
          <w:p w:rsidR="00995602" w:rsidRDefault="00995602">
            <w:pPr>
              <w:pStyle w:val="ConsPlusNormal"/>
              <w:jc w:val="both"/>
            </w:pPr>
            <w:r>
              <w:t>Межбюджетные трансферты, полученные из бюджета Федерального фонда обязательного медицинского страхования, всего</w:t>
            </w:r>
          </w:p>
        </w:tc>
        <w:tc>
          <w:tcPr>
            <w:tcW w:w="1920" w:type="dxa"/>
          </w:tcPr>
          <w:p w:rsidR="00995602" w:rsidRDefault="00995602">
            <w:pPr>
              <w:pStyle w:val="ConsPlusNormal"/>
              <w:jc w:val="right"/>
            </w:pPr>
            <w:r>
              <w:t>3 158 841,1</w:t>
            </w:r>
          </w:p>
        </w:tc>
      </w:tr>
      <w:tr w:rsidR="00995602">
        <w:tc>
          <w:tcPr>
            <w:tcW w:w="294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4800" w:type="dxa"/>
          </w:tcPr>
          <w:p w:rsidR="00995602" w:rsidRDefault="00995602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920" w:type="dxa"/>
          </w:tcPr>
          <w:p w:rsidR="00995602" w:rsidRDefault="00995602">
            <w:pPr>
              <w:pStyle w:val="ConsPlusNormal"/>
              <w:jc w:val="right"/>
            </w:pPr>
          </w:p>
        </w:tc>
      </w:tr>
      <w:tr w:rsidR="00995602">
        <w:tc>
          <w:tcPr>
            <w:tcW w:w="2940" w:type="dxa"/>
          </w:tcPr>
          <w:p w:rsidR="00995602" w:rsidRDefault="00995602">
            <w:pPr>
              <w:pStyle w:val="ConsPlusNormal"/>
              <w:jc w:val="center"/>
            </w:pPr>
            <w:r>
              <w:t>395 2 02 05812 09 0000 151</w:t>
            </w:r>
          </w:p>
        </w:tc>
        <w:tc>
          <w:tcPr>
            <w:tcW w:w="4800" w:type="dxa"/>
            <w:vAlign w:val="center"/>
          </w:tcPr>
          <w:p w:rsidR="00995602" w:rsidRDefault="00995602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920" w:type="dxa"/>
          </w:tcPr>
          <w:p w:rsidR="00995602" w:rsidRDefault="00995602">
            <w:pPr>
              <w:pStyle w:val="ConsPlusNormal"/>
              <w:jc w:val="right"/>
            </w:pPr>
            <w:r>
              <w:t>3 155 841,1</w:t>
            </w:r>
          </w:p>
        </w:tc>
      </w:tr>
      <w:tr w:rsidR="00995602">
        <w:tc>
          <w:tcPr>
            <w:tcW w:w="2940" w:type="dxa"/>
          </w:tcPr>
          <w:p w:rsidR="00995602" w:rsidRDefault="00995602">
            <w:pPr>
              <w:pStyle w:val="ConsPlusNormal"/>
              <w:jc w:val="center"/>
            </w:pPr>
            <w:r>
              <w:t>395 2 02 05813 09 0000 151</w:t>
            </w:r>
          </w:p>
        </w:tc>
        <w:tc>
          <w:tcPr>
            <w:tcW w:w="4800" w:type="dxa"/>
            <w:vAlign w:val="center"/>
          </w:tcPr>
          <w:p w:rsidR="00995602" w:rsidRDefault="00995602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  <w:tc>
          <w:tcPr>
            <w:tcW w:w="1920" w:type="dxa"/>
          </w:tcPr>
          <w:p w:rsidR="00995602" w:rsidRDefault="00995602">
            <w:pPr>
              <w:pStyle w:val="ConsPlusNormal"/>
              <w:jc w:val="right"/>
            </w:pPr>
            <w:r>
              <w:t>3 000,0</w:t>
            </w:r>
          </w:p>
        </w:tc>
      </w:tr>
      <w:tr w:rsidR="00995602">
        <w:tc>
          <w:tcPr>
            <w:tcW w:w="294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4800" w:type="dxa"/>
          </w:tcPr>
          <w:p w:rsidR="00995602" w:rsidRDefault="00995602">
            <w:pPr>
              <w:pStyle w:val="ConsPlusNormal"/>
              <w:jc w:val="both"/>
            </w:pPr>
            <w:r>
              <w:t>Межбюджетные трансферты областного бюджета, переданные бюджету Территориального фонда обязательного медицинского страхования, всего</w:t>
            </w:r>
          </w:p>
        </w:tc>
        <w:tc>
          <w:tcPr>
            <w:tcW w:w="1920" w:type="dxa"/>
          </w:tcPr>
          <w:p w:rsidR="00995602" w:rsidRDefault="00995602">
            <w:pPr>
              <w:pStyle w:val="ConsPlusNormal"/>
              <w:jc w:val="right"/>
            </w:pPr>
            <w:r>
              <w:t>1 481 176,1</w:t>
            </w:r>
          </w:p>
        </w:tc>
      </w:tr>
      <w:tr w:rsidR="00995602">
        <w:tc>
          <w:tcPr>
            <w:tcW w:w="294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4800" w:type="dxa"/>
          </w:tcPr>
          <w:p w:rsidR="00995602" w:rsidRDefault="00995602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920" w:type="dxa"/>
          </w:tcPr>
          <w:p w:rsidR="00995602" w:rsidRDefault="00995602">
            <w:pPr>
              <w:pStyle w:val="ConsPlusNormal"/>
              <w:jc w:val="right"/>
            </w:pPr>
          </w:p>
        </w:tc>
      </w:tr>
      <w:tr w:rsidR="00995602">
        <w:tc>
          <w:tcPr>
            <w:tcW w:w="2940" w:type="dxa"/>
          </w:tcPr>
          <w:p w:rsidR="00995602" w:rsidRDefault="00995602">
            <w:pPr>
              <w:pStyle w:val="ConsPlusNormal"/>
              <w:jc w:val="center"/>
            </w:pPr>
            <w:r>
              <w:t>395 2 02 05202 09 0000 151</w:t>
            </w:r>
          </w:p>
        </w:tc>
        <w:tc>
          <w:tcPr>
            <w:tcW w:w="4800" w:type="dxa"/>
            <w:vAlign w:val="center"/>
          </w:tcPr>
          <w:p w:rsidR="00995602" w:rsidRDefault="00995602">
            <w:pPr>
              <w:pStyle w:val="ConsPlusNormal"/>
              <w:jc w:val="both"/>
            </w:pPr>
            <w:r>
              <w:t xml:space="preserve">межбюджетные трансферты из бюджетов </w:t>
            </w:r>
            <w:r>
              <w:lastRenderedPageBreak/>
              <w:t>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920" w:type="dxa"/>
          </w:tcPr>
          <w:p w:rsidR="00995602" w:rsidRDefault="00995602">
            <w:pPr>
              <w:pStyle w:val="ConsPlusNormal"/>
              <w:jc w:val="right"/>
            </w:pPr>
            <w:r>
              <w:lastRenderedPageBreak/>
              <w:t>1 481 176,1</w:t>
            </w:r>
          </w:p>
        </w:tc>
      </w:tr>
      <w:tr w:rsidR="00995602">
        <w:tc>
          <w:tcPr>
            <w:tcW w:w="294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4800" w:type="dxa"/>
          </w:tcPr>
          <w:p w:rsidR="00995602" w:rsidRDefault="00995602">
            <w:pPr>
              <w:pStyle w:val="ConsPlusNormal"/>
              <w:jc w:val="both"/>
            </w:pPr>
            <w:r>
              <w:t>Прочие межбюджетные трансферты от территориальных фондов других субъектов Российской Федерации, переданные бюджету Территориального фонда обязательного медицинского страхования, всего</w:t>
            </w:r>
          </w:p>
        </w:tc>
        <w:tc>
          <w:tcPr>
            <w:tcW w:w="1920" w:type="dxa"/>
          </w:tcPr>
          <w:p w:rsidR="00995602" w:rsidRDefault="00995602">
            <w:pPr>
              <w:pStyle w:val="ConsPlusNormal"/>
              <w:jc w:val="right"/>
            </w:pPr>
            <w:r>
              <w:t>32 528,4</w:t>
            </w:r>
          </w:p>
        </w:tc>
      </w:tr>
      <w:tr w:rsidR="00995602">
        <w:tc>
          <w:tcPr>
            <w:tcW w:w="2940" w:type="dxa"/>
          </w:tcPr>
          <w:p w:rsidR="00995602" w:rsidRDefault="00995602">
            <w:pPr>
              <w:pStyle w:val="ConsPlusNormal"/>
              <w:jc w:val="center"/>
            </w:pPr>
          </w:p>
        </w:tc>
        <w:tc>
          <w:tcPr>
            <w:tcW w:w="4800" w:type="dxa"/>
            <w:vAlign w:val="center"/>
          </w:tcPr>
          <w:p w:rsidR="00995602" w:rsidRDefault="00995602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920" w:type="dxa"/>
          </w:tcPr>
          <w:p w:rsidR="00995602" w:rsidRDefault="00995602">
            <w:pPr>
              <w:pStyle w:val="ConsPlusNormal"/>
              <w:jc w:val="right"/>
            </w:pPr>
          </w:p>
        </w:tc>
      </w:tr>
      <w:tr w:rsidR="00995602">
        <w:tc>
          <w:tcPr>
            <w:tcW w:w="2940" w:type="dxa"/>
          </w:tcPr>
          <w:p w:rsidR="00995602" w:rsidRDefault="00995602">
            <w:pPr>
              <w:pStyle w:val="ConsPlusNormal"/>
              <w:jc w:val="center"/>
            </w:pPr>
            <w:r>
              <w:t>395 2 02 05999 09 0000 151</w:t>
            </w:r>
          </w:p>
        </w:tc>
        <w:tc>
          <w:tcPr>
            <w:tcW w:w="4800" w:type="dxa"/>
            <w:vAlign w:val="center"/>
          </w:tcPr>
          <w:p w:rsidR="00995602" w:rsidRDefault="00995602">
            <w:pPr>
              <w:pStyle w:val="ConsPlusNormal"/>
              <w:jc w:val="both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920" w:type="dxa"/>
          </w:tcPr>
          <w:p w:rsidR="00995602" w:rsidRDefault="00995602">
            <w:pPr>
              <w:pStyle w:val="ConsPlusNormal"/>
              <w:jc w:val="right"/>
            </w:pPr>
            <w:r>
              <w:t>32 528,4</w:t>
            </w:r>
          </w:p>
        </w:tc>
      </w:tr>
    </w:tbl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jc w:val="right"/>
      </w:pPr>
      <w:r>
        <w:t>Приложение 4</w:t>
      </w:r>
    </w:p>
    <w:p w:rsidR="00995602" w:rsidRDefault="00995602">
      <w:pPr>
        <w:pStyle w:val="ConsPlusNormal"/>
        <w:jc w:val="right"/>
      </w:pPr>
      <w:r>
        <w:t>к Закону Магаданской области</w:t>
      </w:r>
    </w:p>
    <w:p w:rsidR="00995602" w:rsidRDefault="00995602">
      <w:pPr>
        <w:pStyle w:val="ConsPlusNormal"/>
        <w:jc w:val="right"/>
      </w:pPr>
      <w:r>
        <w:t>"Об исполнении бюджета</w:t>
      </w:r>
    </w:p>
    <w:p w:rsidR="00995602" w:rsidRDefault="00995602">
      <w:pPr>
        <w:pStyle w:val="ConsPlusNormal"/>
        <w:jc w:val="right"/>
      </w:pPr>
      <w:r>
        <w:t>Территориального фонда обязательного</w:t>
      </w:r>
    </w:p>
    <w:p w:rsidR="00995602" w:rsidRDefault="00995602">
      <w:pPr>
        <w:pStyle w:val="ConsPlusNormal"/>
        <w:jc w:val="right"/>
      </w:pPr>
      <w:r>
        <w:t>медицинского страхования</w:t>
      </w:r>
    </w:p>
    <w:p w:rsidR="00995602" w:rsidRDefault="00995602">
      <w:pPr>
        <w:pStyle w:val="ConsPlusNormal"/>
        <w:jc w:val="right"/>
      </w:pPr>
      <w:r>
        <w:t>Магаданской области за 2014 год"</w:t>
      </w:r>
    </w:p>
    <w:p w:rsidR="00995602" w:rsidRDefault="00995602">
      <w:pPr>
        <w:pStyle w:val="ConsPlusNormal"/>
        <w:jc w:val="center"/>
      </w:pPr>
    </w:p>
    <w:p w:rsidR="00995602" w:rsidRDefault="00995602">
      <w:pPr>
        <w:pStyle w:val="ConsPlusTitle"/>
        <w:jc w:val="center"/>
      </w:pPr>
      <w:bookmarkStart w:id="3" w:name="P393"/>
      <w:bookmarkEnd w:id="3"/>
      <w:r>
        <w:t>ИСТОЧНИКИ ВНУТРЕННЕГО ФИНАНСИРОВАНИЯ ДЕФИЦИТА БЮДЖЕТА</w:t>
      </w:r>
    </w:p>
    <w:p w:rsidR="00995602" w:rsidRDefault="00995602">
      <w:pPr>
        <w:pStyle w:val="ConsPlusTitle"/>
        <w:jc w:val="center"/>
      </w:pPr>
      <w:r>
        <w:lastRenderedPageBreak/>
        <w:t>ТЕРРИТОРИАЛЬНОГО ФОНДА ОБЯЗАТЕЛЬНОГО МЕДИЦИНСКОГО</w:t>
      </w:r>
    </w:p>
    <w:p w:rsidR="00995602" w:rsidRDefault="00995602">
      <w:pPr>
        <w:pStyle w:val="ConsPlusTitle"/>
        <w:jc w:val="center"/>
      </w:pPr>
      <w:r>
        <w:t>СТРАХОВАНИЯ МАГАДАНСКОЙ ОБЛАСТИ ЗА 2014 ГОД</w:t>
      </w:r>
    </w:p>
    <w:p w:rsidR="00995602" w:rsidRDefault="00995602">
      <w:pPr>
        <w:pStyle w:val="ConsPlusNormal"/>
        <w:jc w:val="center"/>
      </w:pPr>
    </w:p>
    <w:p w:rsidR="00995602" w:rsidRDefault="00995602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0"/>
        <w:gridCol w:w="5040"/>
        <w:gridCol w:w="1560"/>
      </w:tblGrid>
      <w:tr w:rsidR="00995602">
        <w:tc>
          <w:tcPr>
            <w:tcW w:w="3060" w:type="dxa"/>
          </w:tcPr>
          <w:p w:rsidR="00995602" w:rsidRDefault="00995602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040" w:type="dxa"/>
          </w:tcPr>
          <w:p w:rsidR="00995602" w:rsidRDefault="00995602">
            <w:pPr>
              <w:pStyle w:val="ConsPlusNormal"/>
              <w:jc w:val="center"/>
            </w:pPr>
            <w:r>
              <w:t>Наименование источника средств</w:t>
            </w: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center"/>
            </w:pPr>
            <w:r>
              <w:t>Сумма</w:t>
            </w:r>
          </w:p>
        </w:tc>
      </w:tr>
      <w:tr w:rsidR="00995602">
        <w:tc>
          <w:tcPr>
            <w:tcW w:w="3060" w:type="dxa"/>
          </w:tcPr>
          <w:p w:rsidR="00995602" w:rsidRDefault="00995602">
            <w:pPr>
              <w:pStyle w:val="ConsPlusNormal"/>
              <w:jc w:val="center"/>
            </w:pPr>
            <w:r>
              <w:t>000 01 00 00 00 00 0000 000</w:t>
            </w:r>
          </w:p>
        </w:tc>
        <w:tc>
          <w:tcPr>
            <w:tcW w:w="5040" w:type="dxa"/>
          </w:tcPr>
          <w:p w:rsidR="00995602" w:rsidRDefault="00995602">
            <w:pPr>
              <w:pStyle w:val="ConsPlusNormal"/>
              <w:jc w:val="both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t>102 558,4</w:t>
            </w:r>
          </w:p>
        </w:tc>
      </w:tr>
      <w:tr w:rsidR="00995602">
        <w:tc>
          <w:tcPr>
            <w:tcW w:w="3060" w:type="dxa"/>
          </w:tcPr>
          <w:p w:rsidR="00995602" w:rsidRDefault="00995602">
            <w:pPr>
              <w:pStyle w:val="ConsPlusNormal"/>
              <w:jc w:val="center"/>
            </w:pPr>
            <w:r>
              <w:t>000 01 05 00 00 00 0000 000</w:t>
            </w:r>
          </w:p>
        </w:tc>
        <w:tc>
          <w:tcPr>
            <w:tcW w:w="5040" w:type="dxa"/>
          </w:tcPr>
          <w:p w:rsidR="00995602" w:rsidRDefault="00995602">
            <w:pPr>
              <w:pStyle w:val="ConsPlusNormal"/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t>102 558,4</w:t>
            </w:r>
          </w:p>
        </w:tc>
      </w:tr>
      <w:tr w:rsidR="00995602">
        <w:tc>
          <w:tcPr>
            <w:tcW w:w="3060" w:type="dxa"/>
          </w:tcPr>
          <w:p w:rsidR="00995602" w:rsidRDefault="00995602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5040" w:type="dxa"/>
          </w:tcPr>
          <w:p w:rsidR="00995602" w:rsidRDefault="00995602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t>- 4 676 550,6</w:t>
            </w:r>
          </w:p>
        </w:tc>
      </w:tr>
      <w:tr w:rsidR="00995602">
        <w:tc>
          <w:tcPr>
            <w:tcW w:w="3060" w:type="dxa"/>
          </w:tcPr>
          <w:p w:rsidR="00995602" w:rsidRDefault="00995602">
            <w:pPr>
              <w:pStyle w:val="ConsPlusNormal"/>
              <w:jc w:val="center"/>
            </w:pPr>
            <w:r>
              <w:t>000 01 05 02 01 00 0000 510</w:t>
            </w:r>
          </w:p>
        </w:tc>
        <w:tc>
          <w:tcPr>
            <w:tcW w:w="5040" w:type="dxa"/>
          </w:tcPr>
          <w:p w:rsidR="00995602" w:rsidRDefault="00995602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t>- 4 676 550,6</w:t>
            </w:r>
          </w:p>
        </w:tc>
      </w:tr>
      <w:tr w:rsidR="00995602">
        <w:tc>
          <w:tcPr>
            <w:tcW w:w="3060" w:type="dxa"/>
          </w:tcPr>
          <w:p w:rsidR="00995602" w:rsidRDefault="00995602">
            <w:pPr>
              <w:pStyle w:val="ConsPlusNormal"/>
              <w:jc w:val="center"/>
            </w:pPr>
            <w:r>
              <w:t>395 01 05 02 01 09 0000 510</w:t>
            </w:r>
          </w:p>
        </w:tc>
        <w:tc>
          <w:tcPr>
            <w:tcW w:w="5040" w:type="dxa"/>
          </w:tcPr>
          <w:p w:rsidR="00995602" w:rsidRDefault="00995602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t>- 4 676 550,6</w:t>
            </w:r>
          </w:p>
        </w:tc>
      </w:tr>
      <w:tr w:rsidR="00995602">
        <w:tc>
          <w:tcPr>
            <w:tcW w:w="3060" w:type="dxa"/>
          </w:tcPr>
          <w:p w:rsidR="00995602" w:rsidRDefault="00995602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5040" w:type="dxa"/>
          </w:tcPr>
          <w:p w:rsidR="00995602" w:rsidRDefault="00995602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t>4 779 109,0</w:t>
            </w:r>
          </w:p>
        </w:tc>
      </w:tr>
      <w:tr w:rsidR="00995602">
        <w:tc>
          <w:tcPr>
            <w:tcW w:w="3060" w:type="dxa"/>
          </w:tcPr>
          <w:p w:rsidR="00995602" w:rsidRDefault="00995602">
            <w:pPr>
              <w:pStyle w:val="ConsPlusNormal"/>
              <w:jc w:val="center"/>
            </w:pPr>
            <w:r>
              <w:t>000 01 05 02 01 00 0000 610</w:t>
            </w:r>
          </w:p>
        </w:tc>
        <w:tc>
          <w:tcPr>
            <w:tcW w:w="5040" w:type="dxa"/>
          </w:tcPr>
          <w:p w:rsidR="00995602" w:rsidRDefault="00995602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t>4 779 109,0</w:t>
            </w:r>
          </w:p>
        </w:tc>
      </w:tr>
      <w:tr w:rsidR="00995602">
        <w:tc>
          <w:tcPr>
            <w:tcW w:w="3060" w:type="dxa"/>
          </w:tcPr>
          <w:p w:rsidR="00995602" w:rsidRDefault="00995602">
            <w:pPr>
              <w:pStyle w:val="ConsPlusNormal"/>
              <w:jc w:val="center"/>
            </w:pPr>
            <w:r>
              <w:t>395 01 05 02 01 09 0000 610</w:t>
            </w:r>
          </w:p>
        </w:tc>
        <w:tc>
          <w:tcPr>
            <w:tcW w:w="5040" w:type="dxa"/>
          </w:tcPr>
          <w:p w:rsidR="00995602" w:rsidRDefault="00995602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560" w:type="dxa"/>
          </w:tcPr>
          <w:p w:rsidR="00995602" w:rsidRDefault="00995602">
            <w:pPr>
              <w:pStyle w:val="ConsPlusNormal"/>
              <w:jc w:val="right"/>
            </w:pPr>
            <w:r>
              <w:t>4 779 109,0</w:t>
            </w:r>
          </w:p>
        </w:tc>
      </w:tr>
    </w:tbl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ind w:firstLine="540"/>
        <w:jc w:val="both"/>
      </w:pPr>
    </w:p>
    <w:p w:rsidR="00995602" w:rsidRDefault="0099560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223" w:rsidRDefault="008C5223">
      <w:bookmarkStart w:id="4" w:name="_GoBack"/>
      <w:bookmarkEnd w:id="4"/>
    </w:p>
    <w:sectPr w:rsidR="008C5223" w:rsidSect="00F46DBE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602"/>
    <w:rsid w:val="008C5223"/>
    <w:rsid w:val="0099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56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56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9560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56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56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9560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1715</Words>
  <Characters>9781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Ягубкина</dc:creator>
  <cp:lastModifiedBy>Наталья Ягубкина</cp:lastModifiedBy>
  <cp:revision>1</cp:revision>
  <dcterms:created xsi:type="dcterms:W3CDTF">2016-10-17T23:04:00Z</dcterms:created>
  <dcterms:modified xsi:type="dcterms:W3CDTF">2016-10-17T23:04:00Z</dcterms:modified>
</cp:coreProperties>
</file>